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258" w:rsidRDefault="00D15258" w:rsidP="00D15258">
      <w:pPr>
        <w:spacing w:line="480" w:lineRule="auto"/>
        <w:jc w:val="center"/>
        <w:rPr>
          <w:rFonts w:ascii="Times New Roman" w:hAnsi="Times New Roman" w:cs="Times New Roman"/>
          <w:sz w:val="24"/>
          <w:szCs w:val="24"/>
        </w:rPr>
      </w:pPr>
      <w:bookmarkStart w:id="0" w:name="_GoBack"/>
      <w:bookmarkEnd w:id="0"/>
    </w:p>
    <w:p w:rsidR="00D15258" w:rsidRDefault="00D15258" w:rsidP="00D15258">
      <w:pPr>
        <w:spacing w:line="480" w:lineRule="auto"/>
        <w:jc w:val="center"/>
        <w:rPr>
          <w:rFonts w:ascii="Times New Roman" w:hAnsi="Times New Roman" w:cs="Times New Roman"/>
          <w:sz w:val="24"/>
          <w:szCs w:val="24"/>
        </w:rPr>
      </w:pPr>
    </w:p>
    <w:p w:rsidR="00D15258" w:rsidRDefault="00D15258" w:rsidP="00D15258">
      <w:pPr>
        <w:spacing w:line="480" w:lineRule="auto"/>
        <w:jc w:val="center"/>
        <w:rPr>
          <w:rFonts w:ascii="Times New Roman" w:hAnsi="Times New Roman" w:cs="Times New Roman"/>
          <w:sz w:val="24"/>
          <w:szCs w:val="24"/>
        </w:rPr>
      </w:pPr>
    </w:p>
    <w:p w:rsidR="00D15258" w:rsidRDefault="00D15258" w:rsidP="00D15258">
      <w:pPr>
        <w:spacing w:line="480" w:lineRule="auto"/>
        <w:jc w:val="center"/>
        <w:rPr>
          <w:rFonts w:ascii="Times New Roman" w:hAnsi="Times New Roman" w:cs="Times New Roman"/>
          <w:sz w:val="24"/>
          <w:szCs w:val="24"/>
        </w:rPr>
      </w:pPr>
    </w:p>
    <w:p w:rsidR="00D15258" w:rsidRDefault="00D15258" w:rsidP="00D15258">
      <w:pPr>
        <w:spacing w:line="480" w:lineRule="auto"/>
        <w:jc w:val="center"/>
        <w:rPr>
          <w:rFonts w:ascii="Times New Roman" w:hAnsi="Times New Roman" w:cs="Times New Roman"/>
          <w:sz w:val="24"/>
          <w:szCs w:val="24"/>
        </w:rPr>
      </w:pPr>
    </w:p>
    <w:p w:rsidR="00D15258" w:rsidRDefault="00D15258" w:rsidP="00D15258">
      <w:pPr>
        <w:spacing w:line="480" w:lineRule="auto"/>
        <w:jc w:val="center"/>
        <w:rPr>
          <w:rFonts w:ascii="Times New Roman" w:hAnsi="Times New Roman" w:cs="Times New Roman"/>
          <w:sz w:val="24"/>
          <w:szCs w:val="24"/>
        </w:rPr>
      </w:pPr>
    </w:p>
    <w:p w:rsidR="00D15258" w:rsidRPr="00D15258" w:rsidRDefault="00D15258" w:rsidP="00D15258">
      <w:pPr>
        <w:spacing w:line="480" w:lineRule="auto"/>
        <w:jc w:val="center"/>
        <w:rPr>
          <w:rFonts w:ascii="Times New Roman" w:hAnsi="Times New Roman" w:cs="Times New Roman"/>
          <w:sz w:val="24"/>
          <w:szCs w:val="24"/>
        </w:rPr>
      </w:pPr>
      <w:r w:rsidRPr="00D15258">
        <w:rPr>
          <w:rFonts w:ascii="Times New Roman" w:hAnsi="Times New Roman" w:cs="Times New Roman"/>
          <w:sz w:val="24"/>
          <w:szCs w:val="24"/>
        </w:rPr>
        <w:t>Management Plan on Social Vulnerability and Risk Communication</w:t>
      </w:r>
    </w:p>
    <w:p w:rsidR="00D15258" w:rsidRPr="00D15258" w:rsidRDefault="00D15258" w:rsidP="00D15258">
      <w:pPr>
        <w:spacing w:line="480" w:lineRule="auto"/>
        <w:jc w:val="center"/>
        <w:rPr>
          <w:rFonts w:ascii="Times New Roman" w:hAnsi="Times New Roman" w:cs="Times New Roman"/>
          <w:sz w:val="24"/>
          <w:szCs w:val="24"/>
        </w:rPr>
      </w:pPr>
      <w:r w:rsidRPr="00D15258">
        <w:rPr>
          <w:rFonts w:ascii="Times New Roman" w:hAnsi="Times New Roman" w:cs="Times New Roman"/>
          <w:sz w:val="24"/>
          <w:szCs w:val="24"/>
        </w:rPr>
        <w:t>Name</w:t>
      </w:r>
    </w:p>
    <w:p w:rsidR="00D15258" w:rsidRDefault="00D15258" w:rsidP="00D15258">
      <w:pPr>
        <w:spacing w:line="480" w:lineRule="auto"/>
        <w:jc w:val="center"/>
        <w:rPr>
          <w:rFonts w:ascii="Times New Roman" w:hAnsi="Times New Roman" w:cs="Times New Roman"/>
          <w:sz w:val="24"/>
          <w:szCs w:val="24"/>
        </w:rPr>
        <w:sectPr w:rsidR="00D15258">
          <w:headerReference w:type="default" r:id="rId8"/>
          <w:pgSz w:w="12240" w:h="15840"/>
          <w:pgMar w:top="1440" w:right="1440" w:bottom="1440" w:left="1440" w:header="720" w:footer="720" w:gutter="0"/>
          <w:cols w:space="720"/>
          <w:docGrid w:linePitch="360"/>
        </w:sectPr>
      </w:pPr>
      <w:r w:rsidRPr="00D15258">
        <w:rPr>
          <w:rFonts w:ascii="Times New Roman" w:hAnsi="Times New Roman" w:cs="Times New Roman"/>
          <w:sz w:val="24"/>
          <w:szCs w:val="24"/>
        </w:rPr>
        <w:t>Institution</w:t>
      </w:r>
    </w:p>
    <w:p w:rsidR="00D15258" w:rsidRDefault="00D15258" w:rsidP="00D15258">
      <w:pPr>
        <w:spacing w:line="480" w:lineRule="auto"/>
        <w:jc w:val="center"/>
        <w:rPr>
          <w:rFonts w:ascii="Times New Roman" w:hAnsi="Times New Roman" w:cs="Times New Roman"/>
          <w:sz w:val="24"/>
          <w:szCs w:val="24"/>
        </w:rPr>
      </w:pPr>
      <w:r w:rsidRPr="00D15258">
        <w:rPr>
          <w:rFonts w:ascii="Times New Roman" w:hAnsi="Times New Roman" w:cs="Times New Roman"/>
          <w:sz w:val="24"/>
          <w:szCs w:val="24"/>
        </w:rPr>
        <w:lastRenderedPageBreak/>
        <w:t>Management Plan on Social Vulnerability and Risk Communication</w:t>
      </w:r>
    </w:p>
    <w:p w:rsidR="00635AC3" w:rsidRDefault="00635AC3" w:rsidP="005C792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The United States lately has been experiencing a high frequency of natural disasters. The number of federal emergency management agencies has continued to the rise due to the need of declaring the increas</w:t>
      </w:r>
      <w:r>
        <w:rPr>
          <w:rFonts w:ascii="Times New Roman" w:hAnsi="Times New Roman" w:cs="Times New Roman"/>
          <w:sz w:val="24"/>
          <w:szCs w:val="24"/>
        </w:rPr>
        <w:t xml:space="preserve">ing rate of disasters annually. </w:t>
      </w:r>
      <w:r w:rsidRPr="00E95884">
        <w:rPr>
          <w:rFonts w:ascii="Times New Roman" w:hAnsi="Times New Roman" w:cs="Times New Roman"/>
          <w:sz w:val="24"/>
          <w:szCs w:val="24"/>
        </w:rPr>
        <w:t>Over the past five years, the number of disasters has doubled up, and this is affecting society both emotionally and socially. People feel that they are at risk and therefore their lives are not safe as perceived before (Singh et al., 2014). Natural disasters are known to affect every individual regardless of their state of health or wealth, and this ensures that everyone has an experience of an emergency event whenever it occurs. Hence, only those that have the ability and strength to ad</w:t>
      </w:r>
      <w:r>
        <w:rPr>
          <w:rFonts w:ascii="Times New Roman" w:hAnsi="Times New Roman" w:cs="Times New Roman"/>
          <w:sz w:val="24"/>
          <w:szCs w:val="24"/>
        </w:rPr>
        <w:t xml:space="preserve">apt to the outcome of emergency </w:t>
      </w:r>
      <w:r w:rsidRPr="00E95884">
        <w:rPr>
          <w:rFonts w:ascii="Times New Roman" w:hAnsi="Times New Roman" w:cs="Times New Roman"/>
          <w:sz w:val="24"/>
          <w:szCs w:val="24"/>
        </w:rPr>
        <w:t xml:space="preserve">are safe from the effects.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The vulnerability is said to consist of the features of a group or a single individual and an existing situation which influences them to gather strength through which they can resist the effects of a particular natural hazard that occurred to them. Therefore, social vulnerability as a result of natural disasters is determined by significant factors which include social, physical, environmental and economic prospects which end up increasing the susceptibility of a particular society to the effects of natural disasters (Dolan &amp; Messen, 2012). Social vulnerability is also influenced by societal factors such as occupation, poverty, ethnicity, caste, marginalization, exclusion, social inequalities or even material consumption. These factors play a significant role in the management of a natural disaster within a society.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lastRenderedPageBreak/>
        <w:t xml:space="preserve">Other social systems also enable certain people to feel as if being or instead belonging to a minority group could disempower them and lead to the disorientation of the main factors within a society. On the other hand, risk communication is a concept which gathers all critical stakeholders and ensures that they fully implement their set goals and objectives to ensure that proper communications are always made and at the right time without any form of delays. The management plan on social vulnerability therefore requires an appropriate reduction and minimization of the impact of disasters on victims while that of risk communication involves the development of a proper communication factors that can fully contribute to effective discussion of the occurrence of any risks either in the form of crises or disasters (Food and Drug Administration, 2018). </w:t>
      </w:r>
    </w:p>
    <w:p w:rsidR="00E95884" w:rsidRPr="00E95884" w:rsidRDefault="00E95884" w:rsidP="00E95884">
      <w:pPr>
        <w:spacing w:line="480" w:lineRule="auto"/>
        <w:ind w:firstLine="720"/>
        <w:jc w:val="center"/>
        <w:rPr>
          <w:rFonts w:ascii="Times New Roman" w:hAnsi="Times New Roman" w:cs="Times New Roman"/>
          <w:b/>
          <w:sz w:val="24"/>
          <w:szCs w:val="24"/>
        </w:rPr>
      </w:pPr>
      <w:r w:rsidRPr="00E95884">
        <w:rPr>
          <w:rFonts w:ascii="Times New Roman" w:hAnsi="Times New Roman" w:cs="Times New Roman"/>
          <w:b/>
          <w:sz w:val="24"/>
          <w:szCs w:val="24"/>
        </w:rPr>
        <w:t xml:space="preserve">The concept of Social Vulnerability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Understanding the concept of vulnerability in a society requires more research and investigation based on the past and present situations which affect disaster development. This is because it is always about people and therefore they need to be the main participants in the knowledge of their perceptions about the issue of vulnerability. The ideas and opinions of people can, therefore, show and educate them about the type of risks they are to expect when it comes to the occurrence of a disaster. This is because the international strategy for disaster reduction focuses on how to create awareness on the importance of reducing disaster impacts within a society and designing concepts on how to survive in such situations (Singh et al., 2014). Vulnerability also represents the kind of thought or rather a perception people have about their relationship with their surrounding environment. It is therefore essential to stabilize all types of </w:t>
      </w:r>
      <w:r w:rsidRPr="00E95884">
        <w:rPr>
          <w:rFonts w:ascii="Times New Roman" w:hAnsi="Times New Roman" w:cs="Times New Roman"/>
          <w:sz w:val="24"/>
          <w:szCs w:val="24"/>
        </w:rPr>
        <w:lastRenderedPageBreak/>
        <w:t xml:space="preserve">environmental ideas so that a society can be comfortable enough to exist within their stipulated environment.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Political, economic forces are also known to feature in the concept of environmental vulnerability as they determine how an individual can coexist while in the presence of a disaster. There are also cultural values which teach individuals in society on how they can avoid being vulnerable to accidents and stay in a safe environment whereby they are comfortable to engage in anything they would like. However, the elements of an environment keep on differing based on the societal proportions that are available to offer both practical and theoretical frameworks through which reduction of disasters can be attained (Dolan &amp; Messen, 2012). The less vulnerable groups of individuals are known to correctly understand their environmental factors and adapt to them so that nothing can disturb their safety even if a disaster occurs. This could define the complex feature of vulnerability whereby a combination of factors running from gender, ethnicity, and class determine how healthy a society is.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Social vulnerability is said to be the end product of social inequalities. This is because many social groups are profoundly affected by the effects of both hazards and disasters, and this is because of their lack of resilience and ability to recover from the strong impacts. Other social inequalities are embedded in the social classes. It is known as one of the most significant contributing factors to social vulnerability, and as a result, it should be dealt with in the right manner to prevent future harm. Its minor factors include salary, education levels, and quality of human residence, commercial development, population growth and savings (Singh et al., 2014). These factors play a central component in the influence of social vulnerability. They are also the </w:t>
      </w:r>
      <w:r w:rsidRPr="00E95884">
        <w:rPr>
          <w:rFonts w:ascii="Times New Roman" w:hAnsi="Times New Roman" w:cs="Times New Roman"/>
          <w:sz w:val="24"/>
          <w:szCs w:val="24"/>
        </w:rPr>
        <w:lastRenderedPageBreak/>
        <w:t xml:space="preserve">same factors that have a direct impact on the causation of natural disasters and hazards which could be in the form of injuries, economic losses, and fatalities.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Another factor which contributes to the social vulnerability of natural disasters is ethnicity and race. This is whereby many people do not have direct access to the available resources, and as a result, they are economically marginalized since they are highly associated with racial disparities. As a result, mitigation of risks and natural disasters should be reduced to minimal levels which do not directly cause social vulnerability (Dolan &amp; Messen, 2012). Therefore, there are some factors which are known to affect social vulnerability highly. These include the limited access to power in political representations, limited access to resources such as knowledge, technology and information, customs and beliefs, lack of social capital, lack of adequately developed infrastructure.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Therefore, society should come up with a way through which they can eliminate these factors so that the problem of social vulnerability can be solved. The management plan would also lead to the less worrying of people whenever they are faced with natural disasters because they are now educated on how they can quickly reduce the impacts of the same (Singh et al., 2014). It would also help them to exist in an environment in which they feel safe enough as they are not afraid of the risks that come through. </w:t>
      </w:r>
    </w:p>
    <w:p w:rsidR="00E95884" w:rsidRPr="00E95884" w:rsidRDefault="00E95884" w:rsidP="00E95884">
      <w:pPr>
        <w:spacing w:line="480" w:lineRule="auto"/>
        <w:ind w:firstLine="720"/>
        <w:jc w:val="center"/>
        <w:rPr>
          <w:rFonts w:ascii="Times New Roman" w:hAnsi="Times New Roman" w:cs="Times New Roman"/>
          <w:b/>
          <w:sz w:val="24"/>
          <w:szCs w:val="24"/>
        </w:rPr>
      </w:pPr>
      <w:r w:rsidRPr="00E95884">
        <w:rPr>
          <w:rFonts w:ascii="Times New Roman" w:hAnsi="Times New Roman" w:cs="Times New Roman"/>
          <w:b/>
          <w:sz w:val="24"/>
          <w:szCs w:val="24"/>
        </w:rPr>
        <w:t>Management Plan on Social Vulnerability</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The issue of social vulnerability needs to be solved, and this can be achieved through designing a management plan that tackles all of its weaknesses and ensures that people learn more techniques of dealing with the impacts natural disasters in their lives. Furthermore, there </w:t>
      </w:r>
      <w:r w:rsidRPr="00E95884">
        <w:rPr>
          <w:rFonts w:ascii="Times New Roman" w:hAnsi="Times New Roman" w:cs="Times New Roman"/>
          <w:sz w:val="24"/>
          <w:szCs w:val="24"/>
        </w:rPr>
        <w:lastRenderedPageBreak/>
        <w:t xml:space="preserve">must also be the cross-cultural and interdisciplinary studies which give solutions to the occurrence of natural disasters. Social scientists have also contributed to solving the problem of social vulnerability by seeking more practical ways in which societal members can use to incorporate the little local and technical knowledge they have. The experience in this case could include skills, insights, desires, and needs which contribute positively towards the management of disaster circumstances (Dolan &amp; Messen, 2012). This can also be accomplished through offering solutions which enable institutions and societal bodies to affirm and always identify the problems they are facing so that they can gain better solutions.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The management plan to social vulnerability is based on the different approaches which are used to assess it. These include demographic, taxonomic, situational, contextual and proactive strategies. The demographic procedure describes that human beings are the main elements which are vulnerable to the effects of natural disasters and therefore they should be prioritized in the development of ways to reduce such effects (Singh et al., 2014). Natural disasters are known to be a potential danger to human beings to the extent of causing them so much loss in their lives. As a result, social vulnerability is highly reduced whenever organizations try to minimize the risks associated with material things and systems.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Secondly, the taxonomic approach provides a management plan whereby it focuses instead on how different groups in society deal with the occurrence of disasters. The method looks into the degree at which these disasters put individuals at risk of experiencing different losses which can be through death or injuries. It also provides a management plan whereby a person can follow its teachings and learn the several ways there is to prevent a person from being succumbed to the effects of disasters. It focuses on how people can recover from the impacts of </w:t>
      </w:r>
      <w:r w:rsidRPr="00E95884">
        <w:rPr>
          <w:rFonts w:ascii="Times New Roman" w:hAnsi="Times New Roman" w:cs="Times New Roman"/>
          <w:sz w:val="24"/>
          <w:szCs w:val="24"/>
        </w:rPr>
        <w:lastRenderedPageBreak/>
        <w:t xml:space="preserve">disasters and return to their usual way of life (Dolan &amp; Messen, 2012). The approach also focuses on breaking social vulnerability by all means so that people can instead work more on their empirical taxonomies which represent the members of the society such as women, children, elderly and the disabled. Lastly, the approach also does away with other types of vulnerability such as informational, economic, educational, and environmental.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The third approach to the management plan for the social vulnerability is the situational concept. This is an approach which seeks to investigate further on the changes that occur to different groups in society as a result of the occurrence of a disaster. This includes the different types of situations the groups in society go through and how they can be rectified to minimize negative effects so that they can get back to their previous position. The approach also seeks to find out how particular facts of hazard changes concerning the presence of social vulnerability (Singh et al., 2014). This is vital information to find out about because it equips a society with the ways it can use to become less vulnerable to disasters and overcome its negative impacts within the shortest period possible.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Lastly, the contextual and proactive approach helps a society manage their social vulnerability to natural disasters by enabling them to acquire their loss and damage preventive techniques. It further investigates on the capabilities of a particular group of people from society so that it can use them to save the rest from the effects of disasters. This can be through empowering them with more resources which can help them succumb to the impact of disasters. These techniques help an entire society to understand the logic behind social vulnerability and its close relationship with the occurrence of disasters (Dolan &amp; Messen, 2012). Application of the concept of social vulnerability, in this case, can also be used as a strength through which many </w:t>
      </w:r>
      <w:r w:rsidRPr="00E95884">
        <w:rPr>
          <w:rFonts w:ascii="Times New Roman" w:hAnsi="Times New Roman" w:cs="Times New Roman"/>
          <w:sz w:val="24"/>
          <w:szCs w:val="24"/>
        </w:rPr>
        <w:lastRenderedPageBreak/>
        <w:t xml:space="preserve">societies can use it as a tool to acquire more resources and maintain their lives after the impact of a disaster. This employs more risk forces which help a community to understand its capabilities and strengths so that it can use them as weapons to deal with the management of disasters whenever they occur. </w:t>
      </w:r>
    </w:p>
    <w:p w:rsidR="00E95884" w:rsidRPr="00E95884" w:rsidRDefault="00E95884" w:rsidP="00E95884">
      <w:pPr>
        <w:spacing w:line="480" w:lineRule="auto"/>
        <w:ind w:firstLine="720"/>
        <w:jc w:val="center"/>
        <w:rPr>
          <w:rFonts w:ascii="Times New Roman" w:hAnsi="Times New Roman" w:cs="Times New Roman"/>
          <w:b/>
          <w:sz w:val="24"/>
          <w:szCs w:val="24"/>
        </w:rPr>
      </w:pPr>
      <w:r w:rsidRPr="00E95884">
        <w:rPr>
          <w:rFonts w:ascii="Times New Roman" w:hAnsi="Times New Roman" w:cs="Times New Roman"/>
          <w:b/>
          <w:sz w:val="24"/>
          <w:szCs w:val="24"/>
        </w:rPr>
        <w:t>Management Plan on Risk Communication</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A management plan on risk communication includes strategies which help create better and supportive techniques through which communication about a particular crisis is made. In this case, it is important to cover aspects such as identification of gaps within risk communication so that more knowledge and skills can be channeled towards filling the gaps. Also, it is essential to evaluate the effectiveness of the new communication strategies to assess whether they engage the right stakeholders to enable a proper announcement of disaster risk (Environmental Protection Agency, 2016). The stakeholders in this case help develop the management plan by translating all the knowledge that has been received from several research methodologies so that they can be evaluated and put into practice immediately. This helps a nearby society to learn of the extreme factors of a crisis or disaster that is on the verge of occurring.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Other factors to consider in the management plan on risk communication is more capacity strategies which help in the generation, dissemination and overseeing of effective risk communication. The first capacity strategy involves proper streamlining of the coordination of the implementation of communication activities and messages that need to be considered for success. Secondly, it is essential to put out a plan which is aimed at implementing crisis communication. Thirdly, it is essential to clarify on the roles and responsibilities of the involved </w:t>
      </w:r>
      <w:r w:rsidRPr="00E95884">
        <w:rPr>
          <w:rFonts w:ascii="Times New Roman" w:hAnsi="Times New Roman" w:cs="Times New Roman"/>
          <w:sz w:val="24"/>
          <w:szCs w:val="24"/>
        </w:rPr>
        <w:lastRenderedPageBreak/>
        <w:t xml:space="preserve">personnel so that they can be ready to conduct risk communication procedures which should be well designed through effective mechanisms (Hamby, 2018). Lastly, any organization should ensure to enhance their two-way communication strategy so that all stakeholders and partners gain the new knowledge of how the management plan looks like so that they can implement it successfully. </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Furthermore, the management plan on risk communication should incorporate several policies which are directed at optimizing and enabling of all set projects so that organizations can stimulate a proper risk communication. For example, these policies include the development of principles to guide the consistent application of appropriate communication channels and identification of useful criteria through which professionals can strictly follow to communicate about the emergency information of a risk (Food and Drug Administration, 2018).</w:t>
      </w:r>
    </w:p>
    <w:p w:rsidR="00E95884" w:rsidRPr="00E95884" w:rsidRDefault="00E95884" w:rsidP="00E95884">
      <w:pPr>
        <w:spacing w:line="480" w:lineRule="auto"/>
        <w:ind w:firstLine="720"/>
        <w:jc w:val="center"/>
        <w:rPr>
          <w:rFonts w:ascii="Times New Roman" w:hAnsi="Times New Roman" w:cs="Times New Roman"/>
          <w:b/>
          <w:sz w:val="24"/>
          <w:szCs w:val="24"/>
        </w:rPr>
      </w:pPr>
      <w:r w:rsidRPr="00E95884">
        <w:rPr>
          <w:rFonts w:ascii="Times New Roman" w:hAnsi="Times New Roman" w:cs="Times New Roman"/>
          <w:b/>
          <w:sz w:val="24"/>
          <w:szCs w:val="24"/>
        </w:rPr>
        <w:t>Conclusion</w:t>
      </w:r>
    </w:p>
    <w:p w:rsidR="00E95884" w:rsidRPr="00E95884"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In conclusion, it is essential to always have a management plan both for social vulnerability and risk communication. This is because these two are crucial concepts which play a significant role in the occurrence of a particular risk or disaster. For example, a society should be educated on how to be less vulnerable so that they can withstand the effects of an accident and learn how to be less affected. This is because it is essential always to let a disaster have the least of impact to society so that it cannot deteriorate its normal functioning which can affect it economically, socially and politically.</w:t>
      </w:r>
    </w:p>
    <w:p w:rsidR="002B3E65" w:rsidRDefault="00E95884" w:rsidP="00E95884">
      <w:pPr>
        <w:spacing w:line="480" w:lineRule="auto"/>
        <w:ind w:firstLine="720"/>
        <w:rPr>
          <w:rFonts w:ascii="Times New Roman" w:hAnsi="Times New Roman" w:cs="Times New Roman"/>
          <w:sz w:val="24"/>
          <w:szCs w:val="24"/>
        </w:rPr>
      </w:pPr>
      <w:r w:rsidRPr="00E95884">
        <w:rPr>
          <w:rFonts w:ascii="Times New Roman" w:hAnsi="Times New Roman" w:cs="Times New Roman"/>
          <w:sz w:val="24"/>
          <w:szCs w:val="24"/>
        </w:rPr>
        <w:t xml:space="preserve"> On the other hand, it is crucial for risk communication always to be done on the verge of a risk occurring. This is because such a management plan enables society to learn about a </w:t>
      </w:r>
      <w:r w:rsidRPr="00E95884">
        <w:rPr>
          <w:rFonts w:ascii="Times New Roman" w:hAnsi="Times New Roman" w:cs="Times New Roman"/>
          <w:sz w:val="24"/>
          <w:szCs w:val="24"/>
        </w:rPr>
        <w:lastRenderedPageBreak/>
        <w:t>disaster soonest possible so that they can be ready and equipped with techniques on how to reduce its effects. Hence, this calls for a proper risk communication strategy which ensures that all policies are followed during the implementation of an appropriate channel of communication</w:t>
      </w:r>
      <w:r w:rsidR="002B3E65">
        <w:rPr>
          <w:rFonts w:ascii="Times New Roman" w:hAnsi="Times New Roman" w:cs="Times New Roman"/>
          <w:sz w:val="24"/>
          <w:szCs w:val="24"/>
        </w:rPr>
        <w:t xml:space="preserve">. </w:t>
      </w:r>
    </w:p>
    <w:p w:rsidR="002B3E65" w:rsidRDefault="002B3E65">
      <w:pPr>
        <w:rPr>
          <w:rFonts w:ascii="Times New Roman" w:hAnsi="Times New Roman" w:cs="Times New Roman"/>
          <w:sz w:val="24"/>
          <w:szCs w:val="24"/>
        </w:rPr>
      </w:pPr>
      <w:r>
        <w:rPr>
          <w:rFonts w:ascii="Times New Roman" w:hAnsi="Times New Roman" w:cs="Times New Roman"/>
          <w:sz w:val="24"/>
          <w:szCs w:val="24"/>
        </w:rPr>
        <w:br w:type="page"/>
      </w:r>
    </w:p>
    <w:p w:rsidR="0059463E" w:rsidRDefault="005C7928" w:rsidP="002B3E6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2466" w:rsidRPr="002B3E65" w:rsidRDefault="00182466" w:rsidP="002B3E6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Dolan, G. &amp; Messen, D. (2012). “</w:t>
      </w:r>
      <w:r w:rsidRPr="005C7928">
        <w:rPr>
          <w:rFonts w:ascii="Times New Roman" w:hAnsi="Times New Roman" w:cs="Times New Roman"/>
          <w:sz w:val="24"/>
          <w:szCs w:val="24"/>
        </w:rPr>
        <w:t>Social vulnerability:</w:t>
      </w:r>
      <w:r>
        <w:rPr>
          <w:rFonts w:ascii="Times New Roman" w:hAnsi="Times New Roman" w:cs="Times New Roman"/>
          <w:sz w:val="24"/>
          <w:szCs w:val="24"/>
        </w:rPr>
        <w:t xml:space="preserve"> </w:t>
      </w:r>
      <w:r w:rsidRPr="005C7928">
        <w:rPr>
          <w:rFonts w:ascii="Times New Roman" w:hAnsi="Times New Roman" w:cs="Times New Roman"/>
          <w:sz w:val="24"/>
          <w:szCs w:val="24"/>
        </w:rPr>
        <w:t>An emergency managers’ planning tool</w:t>
      </w:r>
      <w:r>
        <w:rPr>
          <w:rFonts w:ascii="Times New Roman" w:hAnsi="Times New Roman" w:cs="Times New Roman"/>
          <w:sz w:val="24"/>
          <w:szCs w:val="24"/>
        </w:rPr>
        <w:t xml:space="preserve">.” </w:t>
      </w:r>
      <w:r w:rsidRPr="005C7928">
        <w:rPr>
          <w:rFonts w:ascii="Times New Roman" w:hAnsi="Times New Roman" w:cs="Times New Roman"/>
          <w:i/>
          <w:sz w:val="24"/>
          <w:szCs w:val="24"/>
        </w:rPr>
        <w:t>Journal of Emergency Management.</w:t>
      </w:r>
    </w:p>
    <w:p w:rsidR="00182466" w:rsidRDefault="00182466" w:rsidP="002B3E6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Environmental Protection Agency. (2016). “</w:t>
      </w:r>
      <w:r w:rsidRPr="002B3E65">
        <w:rPr>
          <w:rFonts w:ascii="Times New Roman" w:hAnsi="Times New Roman" w:cs="Times New Roman"/>
          <w:sz w:val="24"/>
          <w:szCs w:val="24"/>
        </w:rPr>
        <w:t>Risk Communication</w:t>
      </w:r>
      <w:r>
        <w:rPr>
          <w:rFonts w:ascii="Times New Roman" w:hAnsi="Times New Roman" w:cs="Times New Roman"/>
          <w:sz w:val="24"/>
          <w:szCs w:val="24"/>
        </w:rPr>
        <w:t>.”</w:t>
      </w:r>
      <w:r w:rsidRPr="002B3E65">
        <w:rPr>
          <w:rFonts w:ascii="Times New Roman" w:hAnsi="Times New Roman" w:cs="Times New Roman"/>
          <w:sz w:val="24"/>
          <w:szCs w:val="24"/>
        </w:rPr>
        <w:t xml:space="preserve"> </w:t>
      </w:r>
      <w:r w:rsidRPr="002B3E65">
        <w:rPr>
          <w:rFonts w:ascii="Times New Roman" w:hAnsi="Times New Roman" w:cs="Times New Roman"/>
          <w:i/>
          <w:sz w:val="24"/>
          <w:szCs w:val="24"/>
        </w:rPr>
        <w:t>Environmental Protection Agency.</w:t>
      </w:r>
    </w:p>
    <w:p w:rsidR="00182466" w:rsidRDefault="00182466" w:rsidP="002B3E6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Food and Drug Administration. (2018). “</w:t>
      </w:r>
      <w:r w:rsidRPr="002B3E65">
        <w:rPr>
          <w:rFonts w:ascii="Times New Roman" w:hAnsi="Times New Roman" w:cs="Times New Roman"/>
          <w:sz w:val="24"/>
          <w:szCs w:val="24"/>
        </w:rPr>
        <w:t>Strategic Plan for Risk Communication</w:t>
      </w:r>
      <w:r>
        <w:rPr>
          <w:rFonts w:ascii="Times New Roman" w:hAnsi="Times New Roman" w:cs="Times New Roman"/>
          <w:sz w:val="24"/>
          <w:szCs w:val="24"/>
        </w:rPr>
        <w:t xml:space="preserve">.” </w:t>
      </w:r>
      <w:r w:rsidRPr="002B3E65">
        <w:rPr>
          <w:rFonts w:ascii="Times New Roman" w:hAnsi="Times New Roman" w:cs="Times New Roman"/>
          <w:i/>
          <w:sz w:val="24"/>
          <w:szCs w:val="24"/>
        </w:rPr>
        <w:t>Food and Drug Administration.</w:t>
      </w:r>
    </w:p>
    <w:p w:rsidR="00182466" w:rsidRDefault="00182466" w:rsidP="002B3E6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Hamby, D. M. (2018). “</w:t>
      </w:r>
      <w:r w:rsidRPr="002B3E65">
        <w:rPr>
          <w:rFonts w:ascii="Times New Roman" w:hAnsi="Times New Roman" w:cs="Times New Roman"/>
          <w:sz w:val="24"/>
          <w:szCs w:val="24"/>
        </w:rPr>
        <w:t>Fundamentals for Establishing a Risk Communication Program</w:t>
      </w:r>
      <w:r>
        <w:rPr>
          <w:rFonts w:ascii="Times New Roman" w:hAnsi="Times New Roman" w:cs="Times New Roman"/>
          <w:sz w:val="24"/>
          <w:szCs w:val="24"/>
        </w:rPr>
        <w:t xml:space="preserve">.” </w:t>
      </w:r>
      <w:r>
        <w:rPr>
          <w:rFonts w:ascii="Times New Roman" w:hAnsi="Times New Roman" w:cs="Times New Roman"/>
          <w:i/>
          <w:sz w:val="24"/>
          <w:szCs w:val="24"/>
        </w:rPr>
        <w:t xml:space="preserve">Journal Health Physics. </w:t>
      </w:r>
    </w:p>
    <w:p w:rsidR="00182466" w:rsidRDefault="00182466" w:rsidP="002B3E6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Singh, S. R., Eghdami, M. R. &amp; Singh, S. (2014). “</w:t>
      </w:r>
      <w:r w:rsidRPr="002B3E65">
        <w:rPr>
          <w:rFonts w:ascii="Times New Roman" w:hAnsi="Times New Roman" w:cs="Times New Roman"/>
          <w:sz w:val="24"/>
          <w:szCs w:val="24"/>
        </w:rPr>
        <w:t>The Concept of Social Vulnerability: A Review from Disasters Perspectives</w:t>
      </w:r>
      <w:r w:rsidRPr="002B3E65">
        <w:rPr>
          <w:rFonts w:ascii="Times New Roman" w:hAnsi="Times New Roman" w:cs="Times New Roman"/>
          <w:i/>
          <w:sz w:val="24"/>
          <w:szCs w:val="24"/>
        </w:rPr>
        <w:t>.” International Journal of Interdisciplinary and Multidisciplinary Studies (IJIMS)</w:t>
      </w:r>
      <w:r w:rsidRPr="002B3E65">
        <w:rPr>
          <w:rFonts w:ascii="Times New Roman" w:hAnsi="Times New Roman" w:cs="Times New Roman"/>
          <w:sz w:val="24"/>
          <w:szCs w:val="24"/>
        </w:rPr>
        <w:t>, Vol 1, No.6, 71-82.</w:t>
      </w:r>
    </w:p>
    <w:sectPr w:rsidR="0018246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99C" w:rsidRDefault="0028299C" w:rsidP="00D15258">
      <w:pPr>
        <w:spacing w:after="0" w:line="240" w:lineRule="auto"/>
      </w:pPr>
      <w:r>
        <w:separator/>
      </w:r>
    </w:p>
  </w:endnote>
  <w:endnote w:type="continuationSeparator" w:id="0">
    <w:p w:rsidR="0028299C" w:rsidRDefault="0028299C" w:rsidP="00D15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99C" w:rsidRDefault="0028299C" w:rsidP="00D15258">
      <w:pPr>
        <w:spacing w:after="0" w:line="240" w:lineRule="auto"/>
      </w:pPr>
      <w:r>
        <w:separator/>
      </w:r>
    </w:p>
  </w:footnote>
  <w:footnote w:type="continuationSeparator" w:id="0">
    <w:p w:rsidR="0028299C" w:rsidRDefault="0028299C" w:rsidP="00D152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258" w:rsidRPr="00D15258" w:rsidRDefault="00D15258" w:rsidP="00D15258">
    <w:pPr>
      <w:spacing w:line="480" w:lineRule="auto"/>
      <w:rPr>
        <w:rFonts w:ascii="Times New Roman" w:hAnsi="Times New Roman" w:cs="Times New Roman"/>
        <w:sz w:val="24"/>
        <w:szCs w:val="24"/>
      </w:rPr>
    </w:pPr>
    <w:r w:rsidRPr="00D15258">
      <w:rPr>
        <w:rFonts w:ascii="Times New Roman" w:hAnsi="Times New Roman" w:cs="Times New Roman"/>
        <w:sz w:val="24"/>
        <w:szCs w:val="24"/>
      </w:rPr>
      <w:t>Running head: MANAGEMENT PLAN ON SOCIAL VULNERABILITY AND RISK COMMUNICATION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5258">
      <w:rPr>
        <w:rFonts w:ascii="Times New Roman" w:hAnsi="Times New Roman" w:cs="Times New Roman"/>
        <w:sz w:val="24"/>
        <w:szCs w:val="24"/>
      </w:rPr>
      <w:fldChar w:fldCharType="begin"/>
    </w:r>
    <w:r w:rsidRPr="00D15258">
      <w:rPr>
        <w:rFonts w:ascii="Times New Roman" w:hAnsi="Times New Roman" w:cs="Times New Roman"/>
        <w:sz w:val="24"/>
        <w:szCs w:val="24"/>
      </w:rPr>
      <w:instrText xml:space="preserve"> PAGE   \* MERGEFORMAT </w:instrText>
    </w:r>
    <w:r w:rsidRPr="00D15258">
      <w:rPr>
        <w:rFonts w:ascii="Times New Roman" w:hAnsi="Times New Roman" w:cs="Times New Roman"/>
        <w:sz w:val="24"/>
        <w:szCs w:val="24"/>
      </w:rPr>
      <w:fldChar w:fldCharType="separate"/>
    </w:r>
    <w:r w:rsidR="00A931EE">
      <w:rPr>
        <w:rFonts w:ascii="Times New Roman" w:hAnsi="Times New Roman" w:cs="Times New Roman"/>
        <w:noProof/>
        <w:sz w:val="24"/>
        <w:szCs w:val="24"/>
      </w:rPr>
      <w:t>1</w:t>
    </w:r>
    <w:r w:rsidRPr="00D1525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258" w:rsidRPr="00D15258" w:rsidRDefault="00D15258" w:rsidP="00D15258">
    <w:pPr>
      <w:spacing w:line="480" w:lineRule="auto"/>
      <w:rPr>
        <w:rFonts w:ascii="Times New Roman" w:hAnsi="Times New Roman" w:cs="Times New Roman"/>
        <w:sz w:val="24"/>
        <w:szCs w:val="24"/>
      </w:rPr>
    </w:pPr>
    <w:r w:rsidRPr="00D15258">
      <w:rPr>
        <w:rFonts w:ascii="Times New Roman" w:hAnsi="Times New Roman" w:cs="Times New Roman"/>
        <w:sz w:val="24"/>
        <w:szCs w:val="24"/>
      </w:rPr>
      <w:t>MANAGEMENT PLAN ON SOCIAL VULNERABILITY AND RISK COMMUNICATION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5258">
      <w:rPr>
        <w:rFonts w:ascii="Times New Roman" w:hAnsi="Times New Roman" w:cs="Times New Roman"/>
        <w:sz w:val="24"/>
        <w:szCs w:val="24"/>
      </w:rPr>
      <w:fldChar w:fldCharType="begin"/>
    </w:r>
    <w:r w:rsidRPr="00D15258">
      <w:rPr>
        <w:rFonts w:ascii="Times New Roman" w:hAnsi="Times New Roman" w:cs="Times New Roman"/>
        <w:sz w:val="24"/>
        <w:szCs w:val="24"/>
      </w:rPr>
      <w:instrText xml:space="preserve"> PAGE   \* MERGEFORMAT </w:instrText>
    </w:r>
    <w:r w:rsidRPr="00D15258">
      <w:rPr>
        <w:rFonts w:ascii="Times New Roman" w:hAnsi="Times New Roman" w:cs="Times New Roman"/>
        <w:sz w:val="24"/>
        <w:szCs w:val="24"/>
      </w:rPr>
      <w:fldChar w:fldCharType="separate"/>
    </w:r>
    <w:r w:rsidR="00A931EE">
      <w:rPr>
        <w:rFonts w:ascii="Times New Roman" w:hAnsi="Times New Roman" w:cs="Times New Roman"/>
        <w:noProof/>
        <w:sz w:val="24"/>
        <w:szCs w:val="24"/>
      </w:rPr>
      <w:t>11</w:t>
    </w:r>
    <w:r w:rsidRPr="00D152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258"/>
    <w:rsid w:val="00182466"/>
    <w:rsid w:val="00221D76"/>
    <w:rsid w:val="0028299C"/>
    <w:rsid w:val="00295010"/>
    <w:rsid w:val="002B3E65"/>
    <w:rsid w:val="003D69DC"/>
    <w:rsid w:val="003E2B67"/>
    <w:rsid w:val="00454C56"/>
    <w:rsid w:val="0054019E"/>
    <w:rsid w:val="00567214"/>
    <w:rsid w:val="0059463E"/>
    <w:rsid w:val="005C7928"/>
    <w:rsid w:val="00635AC3"/>
    <w:rsid w:val="006570A1"/>
    <w:rsid w:val="007D5A5B"/>
    <w:rsid w:val="008035D7"/>
    <w:rsid w:val="0094601A"/>
    <w:rsid w:val="00946DDE"/>
    <w:rsid w:val="00A060B7"/>
    <w:rsid w:val="00A5101C"/>
    <w:rsid w:val="00A931EE"/>
    <w:rsid w:val="00AD3FAC"/>
    <w:rsid w:val="00B64E52"/>
    <w:rsid w:val="00B94A28"/>
    <w:rsid w:val="00CE4603"/>
    <w:rsid w:val="00D15258"/>
    <w:rsid w:val="00D40900"/>
    <w:rsid w:val="00DD5E04"/>
    <w:rsid w:val="00E95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258"/>
  </w:style>
  <w:style w:type="paragraph" w:styleId="Footer">
    <w:name w:val="footer"/>
    <w:basedOn w:val="Normal"/>
    <w:link w:val="FooterChar"/>
    <w:uiPriority w:val="99"/>
    <w:unhideWhenUsed/>
    <w:rsid w:val="00D15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2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258"/>
  </w:style>
  <w:style w:type="paragraph" w:styleId="Footer">
    <w:name w:val="footer"/>
    <w:basedOn w:val="Normal"/>
    <w:link w:val="FooterChar"/>
    <w:uiPriority w:val="99"/>
    <w:unhideWhenUsed/>
    <w:rsid w:val="00D15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F68A47A-8D07-4126-9C6B-A6F8C4E35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2358</Words>
  <Characters>13445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2018-11-08T15:12:00Z</dcterms:created>
  <dcterms:modified xsi:type="dcterms:W3CDTF">2018-11-08T15:12:00Z</dcterms:modified>
</cp:coreProperties>
</file>